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865C2" w14:textId="400D8A76" w:rsidR="00842750" w:rsidRPr="00842750" w:rsidRDefault="00842750" w:rsidP="00842750">
      <w:pPr>
        <w:spacing w:before="161" w:after="161" w:line="240" w:lineRule="auto"/>
        <w:outlineLvl w:val="0"/>
        <w:rPr>
          <w:rFonts w:ascii="Source Sans Pro" w:eastAsia="Times New Roman" w:hAnsi="Source Sans Pro" w:cs="Times New Roman"/>
          <w:b/>
          <w:bCs/>
          <w:color w:val="005383"/>
          <w:kern w:val="36"/>
          <w:sz w:val="72"/>
          <w:szCs w:val="72"/>
          <w:lang w:eastAsia="en-NZ"/>
        </w:rPr>
      </w:pPr>
      <w:r>
        <w:rPr>
          <w:rFonts w:ascii="Source Sans Pro" w:eastAsia="Times New Roman" w:hAnsi="Source Sans Pro" w:cs="Times New Roman"/>
          <w:b/>
          <w:bCs/>
          <w:color w:val="005383"/>
          <w:kern w:val="36"/>
          <w:sz w:val="72"/>
          <w:szCs w:val="72"/>
          <w:lang w:eastAsia="en-NZ"/>
        </w:rPr>
        <w:t>Rugby World Cup 2023</w:t>
      </w:r>
    </w:p>
    <w:p w14:paraId="6D83DB4A" w14:textId="13E53759" w:rsidR="00842750" w:rsidRPr="004D5A9D" w:rsidRDefault="00842750" w:rsidP="004D5A9D">
      <w:pPr>
        <w:shd w:val="clear" w:color="auto" w:fill="FFFFFF"/>
        <w:spacing w:after="270" w:line="240" w:lineRule="auto"/>
        <w:jc w:val="both"/>
        <w:rPr>
          <w:rFonts w:ascii="Open Sans" w:eastAsia="Times New Roman" w:hAnsi="Open Sans" w:cs="Open Sans"/>
          <w:color w:val="212121"/>
          <w:sz w:val="24"/>
          <w:szCs w:val="24"/>
          <w:lang w:eastAsia="en-NZ"/>
        </w:rPr>
      </w:pPr>
      <w:r w:rsidRPr="00842750">
        <w:rPr>
          <w:rFonts w:ascii="Open Sans" w:eastAsia="Times New Roman" w:hAnsi="Open Sans" w:cs="Open Sans"/>
          <w:color w:val="212121"/>
          <w:sz w:val="24"/>
          <w:szCs w:val="24"/>
          <w:lang w:eastAsia="en-NZ"/>
        </w:rPr>
        <w:t xml:space="preserve">The men’s Rugby World Cup 2023 runs from 9 September to 29 October 2023. As the games will be played in France, time zone differences mean many games will be broadcast outside the maximum licensed trading hours in New Zealand. </w:t>
      </w:r>
    </w:p>
    <w:p w14:paraId="4B8DE9E8" w14:textId="456C461C" w:rsidR="00842750" w:rsidRPr="004D5A9D" w:rsidRDefault="00842750" w:rsidP="004D5A9D">
      <w:pPr>
        <w:shd w:val="clear" w:color="auto" w:fill="FFFFFF"/>
        <w:spacing w:after="270" w:line="240" w:lineRule="auto"/>
        <w:jc w:val="both"/>
        <w:rPr>
          <w:rFonts w:ascii="Open Sans" w:eastAsia="Times New Roman" w:hAnsi="Open Sans" w:cs="Open Sans"/>
          <w:color w:val="212121"/>
          <w:sz w:val="24"/>
          <w:szCs w:val="24"/>
          <w:lang w:eastAsia="en-NZ"/>
        </w:rPr>
      </w:pPr>
      <w:r w:rsidRPr="00842750">
        <w:rPr>
          <w:rFonts w:ascii="Open Sans" w:eastAsia="Times New Roman" w:hAnsi="Open Sans" w:cs="Open Sans"/>
          <w:color w:val="212121"/>
          <w:sz w:val="24"/>
          <w:szCs w:val="24"/>
          <w:lang w:eastAsia="en-NZ"/>
        </w:rPr>
        <w:t>The Sale and Supply of Alcohol Act (Rugby World Cup 2023 Extended Trading Hours) Amendment Bill passed in July 2023</w:t>
      </w:r>
      <w:r w:rsidRPr="004D5A9D">
        <w:rPr>
          <w:rFonts w:ascii="Open Sans" w:eastAsia="Times New Roman" w:hAnsi="Open Sans" w:cs="Open Sans"/>
          <w:color w:val="212121"/>
          <w:sz w:val="24"/>
          <w:szCs w:val="24"/>
          <w:lang w:eastAsia="en-NZ"/>
        </w:rPr>
        <w:t xml:space="preserve">. The temporary change to the Act means that </w:t>
      </w:r>
      <w:r w:rsidRPr="00842750">
        <w:rPr>
          <w:rFonts w:ascii="Open Sans" w:eastAsia="Times New Roman" w:hAnsi="Open Sans" w:cs="Open Sans"/>
          <w:color w:val="212121"/>
          <w:sz w:val="24"/>
          <w:szCs w:val="24"/>
          <w:lang w:eastAsia="en-NZ"/>
        </w:rPr>
        <w:t>eligible on-licence and club-licence holders can extend their trading hours and won’t have to go through the usual special licence process, when televising live Rugby World Cup 2023 matches.</w:t>
      </w:r>
    </w:p>
    <w:p w14:paraId="5573618C" w14:textId="77777777" w:rsidR="004D5A9D" w:rsidRDefault="00842750" w:rsidP="004D5A9D">
      <w:pPr>
        <w:shd w:val="clear" w:color="auto" w:fill="FFFFFF"/>
        <w:spacing w:after="270" w:line="240" w:lineRule="auto"/>
        <w:jc w:val="both"/>
        <w:rPr>
          <w:rFonts w:ascii="Open Sans" w:eastAsia="Times New Roman" w:hAnsi="Open Sans" w:cs="Open Sans"/>
          <w:color w:val="212121"/>
          <w:sz w:val="24"/>
          <w:szCs w:val="24"/>
          <w:lang w:eastAsia="en-NZ"/>
        </w:rPr>
      </w:pPr>
      <w:r w:rsidRPr="00842750">
        <w:rPr>
          <w:rFonts w:ascii="Open Sans" w:eastAsia="Times New Roman" w:hAnsi="Open Sans" w:cs="Open Sans"/>
          <w:color w:val="212121"/>
          <w:sz w:val="24"/>
          <w:szCs w:val="24"/>
          <w:lang w:eastAsia="en-NZ"/>
        </w:rPr>
        <w:t xml:space="preserve">The process for extended trading hours is very similar to amendments made in 2015 and 2019: licence holders need to notify their territorial authority and the local Police station seven days before to the game/games they wish to extend their trading hours for. </w:t>
      </w:r>
    </w:p>
    <w:p w14:paraId="712DD370" w14:textId="46722208" w:rsidR="00842750" w:rsidRPr="00842750" w:rsidRDefault="00842750" w:rsidP="004D5A9D">
      <w:pPr>
        <w:shd w:val="clear" w:color="auto" w:fill="FFFFFF"/>
        <w:spacing w:after="270" w:line="240" w:lineRule="auto"/>
        <w:jc w:val="both"/>
        <w:rPr>
          <w:rFonts w:ascii="Open Sans" w:eastAsia="Times New Roman" w:hAnsi="Open Sans" w:cs="Open Sans"/>
          <w:color w:val="212121"/>
          <w:sz w:val="24"/>
          <w:szCs w:val="24"/>
          <w:lang w:eastAsia="en-NZ"/>
        </w:rPr>
      </w:pPr>
      <w:r w:rsidRPr="00842750">
        <w:rPr>
          <w:rFonts w:ascii="Open Sans" w:eastAsia="Times New Roman" w:hAnsi="Open Sans" w:cs="Open Sans"/>
          <w:color w:val="212121"/>
          <w:sz w:val="24"/>
          <w:szCs w:val="24"/>
          <w:lang w:eastAsia="en-NZ"/>
        </w:rPr>
        <w:t>This year, licensees also need to notify their territorial authority and Police to cancel their original notification, if they change their minds about extending their trading hours for a game</w:t>
      </w:r>
      <w:r w:rsidRPr="004D5A9D">
        <w:rPr>
          <w:rFonts w:ascii="Open Sans" w:eastAsia="Times New Roman" w:hAnsi="Open Sans" w:cs="Open Sans"/>
          <w:color w:val="212121"/>
          <w:sz w:val="24"/>
          <w:szCs w:val="24"/>
          <w:lang w:eastAsia="en-NZ"/>
        </w:rPr>
        <w:t>(s)</w:t>
      </w:r>
      <w:r w:rsidRPr="00842750">
        <w:rPr>
          <w:rFonts w:ascii="Open Sans" w:eastAsia="Times New Roman" w:hAnsi="Open Sans" w:cs="Open Sans"/>
          <w:color w:val="212121"/>
          <w:sz w:val="24"/>
          <w:szCs w:val="24"/>
          <w:lang w:eastAsia="en-NZ"/>
        </w:rPr>
        <w:t>. Additionally, the Police has a record-keeping requirement for the amendments.</w:t>
      </w:r>
    </w:p>
    <w:p w14:paraId="0615664E" w14:textId="77777777" w:rsidR="00842750" w:rsidRPr="00842750" w:rsidRDefault="00842750" w:rsidP="004D5A9D">
      <w:pPr>
        <w:shd w:val="clear" w:color="auto" w:fill="FFFFFF"/>
        <w:spacing w:after="270" w:line="240" w:lineRule="auto"/>
        <w:jc w:val="both"/>
        <w:rPr>
          <w:rFonts w:ascii="Open Sans" w:eastAsia="Times New Roman" w:hAnsi="Open Sans" w:cs="Open Sans"/>
          <w:color w:val="212121"/>
          <w:sz w:val="24"/>
          <w:szCs w:val="24"/>
          <w:lang w:eastAsia="en-NZ"/>
        </w:rPr>
      </w:pPr>
      <w:r w:rsidRPr="00842750">
        <w:rPr>
          <w:rFonts w:ascii="Open Sans" w:eastAsia="Times New Roman" w:hAnsi="Open Sans" w:cs="Open Sans"/>
          <w:color w:val="212121"/>
          <w:sz w:val="24"/>
          <w:szCs w:val="24"/>
          <w:lang w:eastAsia="en-NZ"/>
        </w:rPr>
        <w:t>The Act amendments set out specific requirements for licensees to be able to extend their trading hours. </w:t>
      </w:r>
    </w:p>
    <w:p w14:paraId="65CA71AF" w14:textId="41AB42E5" w:rsidR="00842750" w:rsidRPr="00842750" w:rsidRDefault="00842750" w:rsidP="004D5A9D">
      <w:pPr>
        <w:shd w:val="clear" w:color="auto" w:fill="FFFFFF"/>
        <w:spacing w:after="270" w:line="240" w:lineRule="auto"/>
        <w:jc w:val="both"/>
        <w:rPr>
          <w:rFonts w:ascii="Work Sans" w:eastAsia="Times New Roman" w:hAnsi="Work Sans" w:cs="Times New Roman"/>
          <w:b/>
          <w:bCs/>
          <w:color w:val="212121"/>
          <w:sz w:val="24"/>
          <w:szCs w:val="24"/>
          <w:lang w:eastAsia="en-NZ"/>
        </w:rPr>
      </w:pPr>
      <w:r w:rsidRPr="00842750">
        <w:rPr>
          <w:rFonts w:ascii="Work Sans" w:eastAsia="Times New Roman" w:hAnsi="Work Sans" w:cs="Times New Roman"/>
          <w:b/>
          <w:bCs/>
          <w:color w:val="212121"/>
          <w:sz w:val="24"/>
          <w:szCs w:val="24"/>
          <w:lang w:eastAsia="en-NZ"/>
        </w:rPr>
        <w:t>Information and Guidance</w:t>
      </w:r>
    </w:p>
    <w:p w14:paraId="16BA6003" w14:textId="77777777" w:rsidR="00842750" w:rsidRPr="00842750" w:rsidRDefault="00842750" w:rsidP="004D5A9D">
      <w:pPr>
        <w:shd w:val="clear" w:color="auto" w:fill="FFFFFF"/>
        <w:spacing w:after="270" w:line="240" w:lineRule="auto"/>
        <w:jc w:val="both"/>
        <w:rPr>
          <w:rFonts w:ascii="Work Sans" w:eastAsia="Times New Roman" w:hAnsi="Work Sans" w:cs="Times New Roman"/>
          <w:color w:val="212121"/>
          <w:sz w:val="24"/>
          <w:szCs w:val="24"/>
          <w:lang w:eastAsia="en-NZ"/>
        </w:rPr>
      </w:pPr>
      <w:r w:rsidRPr="00842750">
        <w:rPr>
          <w:rFonts w:ascii="Work Sans" w:eastAsia="Times New Roman" w:hAnsi="Work Sans" w:cs="Times New Roman"/>
          <w:color w:val="212121"/>
          <w:sz w:val="24"/>
          <w:szCs w:val="24"/>
          <w:lang w:eastAsia="en-NZ"/>
        </w:rPr>
        <w:t>The Ministry of Justice have produced the attached documents to help you prepare and meet your requirements under the Act, including:</w:t>
      </w:r>
    </w:p>
    <w:p w14:paraId="72868892" w14:textId="4F8FE940" w:rsidR="00842750" w:rsidRDefault="004D5A9D" w:rsidP="004D5A9D">
      <w:pPr>
        <w:numPr>
          <w:ilvl w:val="0"/>
          <w:numId w:val="3"/>
        </w:numPr>
        <w:shd w:val="clear" w:color="auto" w:fill="FFFFFF"/>
        <w:spacing w:after="270" w:line="240" w:lineRule="auto"/>
        <w:jc w:val="both"/>
        <w:rPr>
          <w:rFonts w:ascii="Work Sans" w:eastAsia="Times New Roman" w:hAnsi="Work Sans" w:cs="Times New Roman"/>
          <w:color w:val="212121"/>
          <w:sz w:val="24"/>
          <w:szCs w:val="24"/>
          <w:lang w:eastAsia="en-NZ"/>
        </w:rPr>
      </w:pPr>
      <w:r>
        <w:rPr>
          <w:rFonts w:ascii="Work Sans" w:eastAsia="Times New Roman" w:hAnsi="Work Sans" w:cs="Times New Roman"/>
          <w:color w:val="212121"/>
          <w:sz w:val="24"/>
          <w:szCs w:val="24"/>
          <w:lang w:eastAsia="en-NZ"/>
        </w:rPr>
        <w:t>Factsheet for Licensees</w:t>
      </w:r>
    </w:p>
    <w:p w14:paraId="5EF41B55" w14:textId="1EA4104E" w:rsidR="001311BD" w:rsidRPr="00842750" w:rsidRDefault="001311BD" w:rsidP="004D5A9D">
      <w:pPr>
        <w:numPr>
          <w:ilvl w:val="0"/>
          <w:numId w:val="3"/>
        </w:numPr>
        <w:shd w:val="clear" w:color="auto" w:fill="FFFFFF"/>
        <w:spacing w:after="270" w:line="240" w:lineRule="auto"/>
        <w:jc w:val="both"/>
        <w:rPr>
          <w:rFonts w:ascii="Work Sans" w:eastAsia="Times New Roman" w:hAnsi="Work Sans" w:cs="Times New Roman"/>
          <w:color w:val="212121"/>
          <w:sz w:val="24"/>
          <w:szCs w:val="24"/>
          <w:lang w:eastAsia="en-NZ"/>
        </w:rPr>
      </w:pPr>
      <w:r>
        <w:rPr>
          <w:rFonts w:ascii="Work Sans" w:eastAsia="Times New Roman" w:hAnsi="Work Sans" w:cs="Times New Roman"/>
          <w:color w:val="212121"/>
          <w:sz w:val="24"/>
          <w:szCs w:val="24"/>
          <w:lang w:eastAsia="en-NZ"/>
        </w:rPr>
        <w:t>Guidance for Licensees</w:t>
      </w:r>
    </w:p>
    <w:p w14:paraId="2E3241C0" w14:textId="005FD968" w:rsidR="00842750" w:rsidRPr="00842750" w:rsidRDefault="004D5A9D" w:rsidP="004D5A9D">
      <w:pPr>
        <w:numPr>
          <w:ilvl w:val="0"/>
          <w:numId w:val="3"/>
        </w:numPr>
        <w:shd w:val="clear" w:color="auto" w:fill="FFFFFF"/>
        <w:spacing w:after="270" w:line="240" w:lineRule="auto"/>
        <w:jc w:val="both"/>
        <w:rPr>
          <w:rFonts w:ascii="Work Sans" w:eastAsia="Times New Roman" w:hAnsi="Work Sans" w:cs="Times New Roman"/>
          <w:color w:val="212121"/>
          <w:sz w:val="24"/>
          <w:szCs w:val="24"/>
          <w:lang w:eastAsia="en-NZ"/>
        </w:rPr>
      </w:pPr>
      <w:r>
        <w:rPr>
          <w:rFonts w:ascii="Work Sans" w:eastAsia="Times New Roman" w:hAnsi="Work Sans" w:cs="Times New Roman"/>
          <w:color w:val="212121"/>
          <w:sz w:val="24"/>
          <w:szCs w:val="24"/>
          <w:lang w:eastAsia="en-NZ"/>
        </w:rPr>
        <w:t>Rugby World Cup 2023 Flowchart</w:t>
      </w:r>
    </w:p>
    <w:p w14:paraId="38268B8C" w14:textId="77777777" w:rsidR="004D5A9D" w:rsidRDefault="004D5A9D" w:rsidP="004D5A9D">
      <w:pPr>
        <w:numPr>
          <w:ilvl w:val="0"/>
          <w:numId w:val="3"/>
        </w:numPr>
        <w:shd w:val="clear" w:color="auto" w:fill="FFFFFF"/>
        <w:spacing w:after="270" w:line="240" w:lineRule="auto"/>
        <w:jc w:val="both"/>
        <w:rPr>
          <w:rFonts w:ascii="Work Sans" w:eastAsia="Times New Roman" w:hAnsi="Work Sans" w:cs="Times New Roman"/>
          <w:color w:val="212121"/>
          <w:sz w:val="24"/>
          <w:szCs w:val="24"/>
          <w:lang w:eastAsia="en-NZ"/>
        </w:rPr>
      </w:pPr>
      <w:r>
        <w:rPr>
          <w:rFonts w:ascii="Work Sans" w:eastAsia="Times New Roman" w:hAnsi="Work Sans" w:cs="Times New Roman"/>
          <w:color w:val="212121"/>
          <w:sz w:val="24"/>
          <w:szCs w:val="24"/>
          <w:lang w:eastAsia="en-NZ"/>
        </w:rPr>
        <w:t>Notification Template</w:t>
      </w:r>
    </w:p>
    <w:p w14:paraId="59112E34" w14:textId="4AE25DC7" w:rsidR="00842750" w:rsidRPr="00842750" w:rsidRDefault="004D5A9D" w:rsidP="004D5A9D">
      <w:pPr>
        <w:numPr>
          <w:ilvl w:val="0"/>
          <w:numId w:val="3"/>
        </w:numPr>
        <w:shd w:val="clear" w:color="auto" w:fill="FFFFFF"/>
        <w:spacing w:after="270" w:line="240" w:lineRule="auto"/>
        <w:jc w:val="both"/>
        <w:rPr>
          <w:rFonts w:ascii="Work Sans" w:eastAsia="Times New Roman" w:hAnsi="Work Sans" w:cs="Times New Roman"/>
          <w:color w:val="212121"/>
          <w:sz w:val="24"/>
          <w:szCs w:val="24"/>
          <w:lang w:eastAsia="en-NZ"/>
        </w:rPr>
      </w:pPr>
      <w:r>
        <w:rPr>
          <w:rFonts w:ascii="Work Sans" w:eastAsia="Times New Roman" w:hAnsi="Work Sans" w:cs="Times New Roman"/>
          <w:color w:val="212121"/>
          <w:sz w:val="24"/>
          <w:szCs w:val="24"/>
          <w:lang w:eastAsia="en-NZ"/>
        </w:rPr>
        <w:t>D</w:t>
      </w:r>
      <w:r w:rsidR="00842750" w:rsidRPr="00842750">
        <w:rPr>
          <w:rFonts w:ascii="Work Sans" w:eastAsia="Times New Roman" w:hAnsi="Work Sans" w:cs="Times New Roman"/>
          <w:color w:val="212121"/>
          <w:sz w:val="24"/>
          <w:szCs w:val="24"/>
          <w:lang w:eastAsia="en-NZ"/>
        </w:rPr>
        <w:t xml:space="preserve">isplay </w:t>
      </w:r>
      <w:r>
        <w:rPr>
          <w:rFonts w:ascii="Work Sans" w:eastAsia="Times New Roman" w:hAnsi="Work Sans" w:cs="Times New Roman"/>
          <w:color w:val="212121"/>
          <w:sz w:val="24"/>
          <w:szCs w:val="24"/>
          <w:lang w:eastAsia="en-NZ"/>
        </w:rPr>
        <w:t>N</w:t>
      </w:r>
      <w:r w:rsidR="00842750" w:rsidRPr="00842750">
        <w:rPr>
          <w:rFonts w:ascii="Work Sans" w:eastAsia="Times New Roman" w:hAnsi="Work Sans" w:cs="Times New Roman"/>
          <w:color w:val="212121"/>
          <w:sz w:val="24"/>
          <w:szCs w:val="24"/>
          <w:lang w:eastAsia="en-NZ"/>
        </w:rPr>
        <w:t>otice</w:t>
      </w:r>
      <w:r>
        <w:rPr>
          <w:rFonts w:ascii="Work Sans" w:eastAsia="Times New Roman" w:hAnsi="Work Sans" w:cs="Times New Roman"/>
          <w:color w:val="212121"/>
          <w:sz w:val="24"/>
          <w:szCs w:val="24"/>
          <w:lang w:eastAsia="en-NZ"/>
        </w:rPr>
        <w:t xml:space="preserve"> Template</w:t>
      </w:r>
    </w:p>
    <w:p w14:paraId="70F22F6C" w14:textId="6C267B98" w:rsidR="00842750" w:rsidRPr="00842750" w:rsidRDefault="004D5A9D" w:rsidP="004D5A9D">
      <w:pPr>
        <w:numPr>
          <w:ilvl w:val="0"/>
          <w:numId w:val="3"/>
        </w:numPr>
        <w:shd w:val="clear" w:color="auto" w:fill="FFFFFF"/>
        <w:spacing w:after="270" w:line="240" w:lineRule="auto"/>
        <w:jc w:val="both"/>
        <w:rPr>
          <w:rFonts w:ascii="Work Sans" w:eastAsia="Times New Roman" w:hAnsi="Work Sans" w:cs="Times New Roman"/>
          <w:color w:val="212121"/>
          <w:sz w:val="24"/>
          <w:szCs w:val="24"/>
          <w:lang w:eastAsia="en-NZ"/>
        </w:rPr>
      </w:pPr>
      <w:r>
        <w:rPr>
          <w:rFonts w:ascii="Work Sans" w:eastAsia="Times New Roman" w:hAnsi="Work Sans" w:cs="Times New Roman"/>
          <w:color w:val="212121"/>
          <w:sz w:val="24"/>
          <w:szCs w:val="24"/>
          <w:lang w:eastAsia="en-NZ"/>
        </w:rPr>
        <w:t>Rugby World Cup 2023 Game Details</w:t>
      </w:r>
    </w:p>
    <w:p w14:paraId="3C3921FA" w14:textId="1257DB97" w:rsidR="00842750" w:rsidRPr="00842750" w:rsidRDefault="00842750" w:rsidP="004D5A9D">
      <w:pPr>
        <w:shd w:val="clear" w:color="auto" w:fill="FFFFFF"/>
        <w:spacing w:after="270" w:line="240" w:lineRule="auto"/>
        <w:jc w:val="both"/>
        <w:rPr>
          <w:rFonts w:ascii="Work Sans" w:eastAsia="Times New Roman" w:hAnsi="Work Sans" w:cs="Times New Roman"/>
          <w:b/>
          <w:bCs/>
          <w:color w:val="212121"/>
          <w:sz w:val="24"/>
          <w:szCs w:val="24"/>
          <w:lang w:eastAsia="en-NZ"/>
        </w:rPr>
      </w:pPr>
      <w:r w:rsidRPr="00842750">
        <w:rPr>
          <w:rFonts w:ascii="Work Sans" w:eastAsia="Times New Roman" w:hAnsi="Work Sans" w:cs="Times New Roman"/>
          <w:b/>
          <w:bCs/>
          <w:color w:val="212121"/>
          <w:sz w:val="24"/>
          <w:szCs w:val="24"/>
          <w:lang w:eastAsia="en-NZ"/>
        </w:rPr>
        <w:t>Notif</w:t>
      </w:r>
      <w:r w:rsidR="001311BD">
        <w:rPr>
          <w:rFonts w:ascii="Work Sans" w:eastAsia="Times New Roman" w:hAnsi="Work Sans" w:cs="Times New Roman"/>
          <w:b/>
          <w:bCs/>
          <w:color w:val="212121"/>
          <w:sz w:val="24"/>
          <w:szCs w:val="24"/>
          <w:lang w:eastAsia="en-NZ"/>
        </w:rPr>
        <w:t>ication</w:t>
      </w:r>
    </w:p>
    <w:p w14:paraId="0D3BE34E" w14:textId="77777777" w:rsidR="004D5A9D" w:rsidRDefault="00842750" w:rsidP="004D5A9D">
      <w:pPr>
        <w:jc w:val="both"/>
        <w:rPr>
          <w:rFonts w:ascii="Open Sans" w:eastAsia="Times New Roman" w:hAnsi="Open Sans" w:cs="Open Sans"/>
          <w:color w:val="555555"/>
          <w:sz w:val="24"/>
          <w:szCs w:val="24"/>
          <w:lang w:eastAsia="en-NZ"/>
        </w:rPr>
      </w:pPr>
      <w:r w:rsidRPr="00842750">
        <w:rPr>
          <w:rFonts w:ascii="Open Sans" w:eastAsia="Times New Roman" w:hAnsi="Open Sans" w:cs="Open Sans"/>
          <w:color w:val="555555"/>
          <w:sz w:val="24"/>
          <w:szCs w:val="24"/>
          <w:lang w:eastAsia="en-NZ"/>
        </w:rPr>
        <w:lastRenderedPageBreak/>
        <w:t xml:space="preserve">Licensees are required to notify the Hurunui District Council and the local Police at least </w:t>
      </w:r>
      <w:r w:rsidRPr="00842750">
        <w:rPr>
          <w:rFonts w:ascii="Open Sans" w:eastAsia="Times New Roman" w:hAnsi="Open Sans" w:cs="Open Sans"/>
          <w:b/>
          <w:bCs/>
          <w:color w:val="555555"/>
          <w:sz w:val="24"/>
          <w:szCs w:val="24"/>
          <w:u w:val="single"/>
          <w:lang w:eastAsia="en-NZ"/>
        </w:rPr>
        <w:t>7 days</w:t>
      </w:r>
      <w:r w:rsidRPr="00842750">
        <w:rPr>
          <w:rFonts w:ascii="Open Sans" w:eastAsia="Times New Roman" w:hAnsi="Open Sans" w:cs="Open Sans"/>
          <w:color w:val="555555"/>
          <w:sz w:val="24"/>
          <w:szCs w:val="24"/>
          <w:lang w:eastAsia="en-NZ"/>
        </w:rPr>
        <w:t xml:space="preserve"> prior to the game/games that you wish to extend your trading hours for. </w:t>
      </w:r>
    </w:p>
    <w:p w14:paraId="5ABDAC8E" w14:textId="34DB252D" w:rsidR="004D5A9D" w:rsidRDefault="004D5A9D" w:rsidP="004D5A9D">
      <w:pPr>
        <w:jc w:val="both"/>
        <w:rPr>
          <w:rFonts w:ascii="Open Sans" w:eastAsia="Times New Roman" w:hAnsi="Open Sans" w:cs="Open Sans"/>
          <w:color w:val="555555"/>
          <w:sz w:val="24"/>
          <w:szCs w:val="24"/>
          <w:lang w:eastAsia="en-NZ"/>
        </w:rPr>
      </w:pPr>
      <w:r>
        <w:rPr>
          <w:rFonts w:ascii="Open Sans" w:eastAsia="Times New Roman" w:hAnsi="Open Sans" w:cs="Open Sans"/>
          <w:color w:val="555555"/>
          <w:sz w:val="24"/>
          <w:szCs w:val="24"/>
          <w:lang w:eastAsia="en-NZ"/>
        </w:rPr>
        <w:t>Notification can either be done online or by email.</w:t>
      </w:r>
    </w:p>
    <w:p w14:paraId="5C30BE94" w14:textId="4D8BCD19" w:rsidR="004D5A9D" w:rsidRPr="00842750" w:rsidRDefault="004D5A9D" w:rsidP="004D5A9D">
      <w:pPr>
        <w:jc w:val="both"/>
        <w:rPr>
          <w:rFonts w:ascii="Work Sans" w:eastAsia="Times New Roman" w:hAnsi="Work Sans" w:cs="Times New Roman"/>
          <w:b/>
          <w:bCs/>
          <w:color w:val="212121"/>
          <w:sz w:val="24"/>
          <w:szCs w:val="24"/>
          <w:lang w:eastAsia="en-NZ"/>
        </w:rPr>
      </w:pPr>
      <w:r w:rsidRPr="00842750">
        <w:rPr>
          <w:rFonts w:ascii="Work Sans" w:eastAsia="Times New Roman" w:hAnsi="Work Sans" w:cs="Times New Roman"/>
          <w:b/>
          <w:bCs/>
          <w:color w:val="212121"/>
          <w:sz w:val="24"/>
          <w:szCs w:val="24"/>
          <w:lang w:eastAsia="en-NZ"/>
        </w:rPr>
        <w:t>Notif</w:t>
      </w:r>
      <w:r>
        <w:rPr>
          <w:rFonts w:ascii="Work Sans" w:eastAsia="Times New Roman" w:hAnsi="Work Sans" w:cs="Times New Roman"/>
          <w:b/>
          <w:bCs/>
          <w:color w:val="212121"/>
          <w:sz w:val="24"/>
          <w:szCs w:val="24"/>
          <w:lang w:eastAsia="en-NZ"/>
        </w:rPr>
        <w:t>y us by email</w:t>
      </w:r>
    </w:p>
    <w:p w14:paraId="6A32A13C" w14:textId="4BDFD478" w:rsidR="00842750" w:rsidRPr="00842750" w:rsidRDefault="00842750" w:rsidP="004D5A9D">
      <w:pPr>
        <w:jc w:val="both"/>
        <w:rPr>
          <w:rFonts w:ascii="Open Sans" w:eastAsia="Times New Roman" w:hAnsi="Open Sans" w:cs="Open Sans"/>
          <w:color w:val="555555"/>
          <w:sz w:val="24"/>
          <w:szCs w:val="24"/>
          <w:lang w:eastAsia="en-NZ"/>
        </w:rPr>
      </w:pPr>
      <w:r w:rsidRPr="00842750">
        <w:rPr>
          <w:rFonts w:ascii="Open Sans" w:eastAsia="Times New Roman" w:hAnsi="Open Sans" w:cs="Open Sans"/>
          <w:color w:val="555555"/>
          <w:sz w:val="24"/>
          <w:szCs w:val="24"/>
          <w:lang w:eastAsia="en-NZ"/>
        </w:rPr>
        <w:t>Notification can be sent via email to:</w:t>
      </w:r>
    </w:p>
    <w:p w14:paraId="33605CF4" w14:textId="77777777" w:rsidR="00842750" w:rsidRPr="00842750" w:rsidRDefault="00842750" w:rsidP="004D5A9D">
      <w:pPr>
        <w:numPr>
          <w:ilvl w:val="0"/>
          <w:numId w:val="4"/>
        </w:numPr>
        <w:jc w:val="both"/>
        <w:rPr>
          <w:rFonts w:ascii="Open Sans" w:eastAsia="Times New Roman" w:hAnsi="Open Sans" w:cs="Open Sans"/>
          <w:color w:val="555555"/>
          <w:sz w:val="24"/>
          <w:szCs w:val="24"/>
          <w:lang w:eastAsia="en-NZ"/>
        </w:rPr>
      </w:pPr>
      <w:r w:rsidRPr="00842750">
        <w:rPr>
          <w:rFonts w:ascii="Open Sans" w:eastAsia="Times New Roman" w:hAnsi="Open Sans" w:cs="Open Sans"/>
          <w:color w:val="555555"/>
          <w:sz w:val="24"/>
          <w:szCs w:val="24"/>
          <w:lang w:eastAsia="en-NZ"/>
        </w:rPr>
        <w:t xml:space="preserve">Hurunui District Council’s Alcohol Team: </w:t>
      </w:r>
      <w:hyperlink r:id="rId5" w:history="1">
        <w:r w:rsidRPr="00842750">
          <w:rPr>
            <w:rStyle w:val="Hyperlink"/>
            <w:rFonts w:ascii="Open Sans" w:eastAsia="Times New Roman" w:hAnsi="Open Sans" w:cs="Open Sans"/>
            <w:sz w:val="24"/>
            <w:szCs w:val="24"/>
            <w:lang w:eastAsia="en-NZ"/>
          </w:rPr>
          <w:t>licensing@hurunui.govt.nz</w:t>
        </w:r>
      </w:hyperlink>
      <w:r w:rsidRPr="00842750">
        <w:rPr>
          <w:rFonts w:ascii="Open Sans" w:eastAsia="Times New Roman" w:hAnsi="Open Sans" w:cs="Open Sans"/>
          <w:color w:val="555555"/>
          <w:sz w:val="24"/>
          <w:szCs w:val="24"/>
          <w:lang w:eastAsia="en-NZ"/>
        </w:rPr>
        <w:t xml:space="preserve">; </w:t>
      </w:r>
      <w:r w:rsidRPr="00842750">
        <w:rPr>
          <w:rFonts w:ascii="Open Sans" w:eastAsia="Times New Roman" w:hAnsi="Open Sans" w:cs="Open Sans"/>
          <w:b/>
          <w:bCs/>
          <w:color w:val="555555"/>
          <w:sz w:val="24"/>
          <w:szCs w:val="24"/>
          <w:u w:val="single"/>
          <w:lang w:eastAsia="en-NZ"/>
        </w:rPr>
        <w:t>and</w:t>
      </w:r>
    </w:p>
    <w:p w14:paraId="5635B87D" w14:textId="14A63293" w:rsidR="00E05C27" w:rsidRPr="004D5A9D" w:rsidRDefault="00842750" w:rsidP="004D5A9D">
      <w:pPr>
        <w:numPr>
          <w:ilvl w:val="0"/>
          <w:numId w:val="4"/>
        </w:numPr>
        <w:jc w:val="both"/>
        <w:rPr>
          <w:rFonts w:ascii="Open Sans" w:eastAsia="Times New Roman" w:hAnsi="Open Sans" w:cs="Open Sans"/>
          <w:color w:val="555555"/>
          <w:sz w:val="24"/>
          <w:szCs w:val="24"/>
          <w:lang w:eastAsia="en-NZ"/>
        </w:rPr>
      </w:pPr>
      <w:r w:rsidRPr="00842750">
        <w:rPr>
          <w:rFonts w:ascii="Open Sans" w:eastAsia="Times New Roman" w:hAnsi="Open Sans" w:cs="Open Sans"/>
          <w:color w:val="555555"/>
          <w:sz w:val="24"/>
          <w:szCs w:val="24"/>
          <w:lang w:eastAsia="en-NZ"/>
        </w:rPr>
        <w:t xml:space="preserve">New Zealand Police: </w:t>
      </w:r>
      <w:hyperlink r:id="rId6" w:history="1">
        <w:r w:rsidRPr="00842750">
          <w:rPr>
            <w:rStyle w:val="Hyperlink"/>
            <w:rFonts w:ascii="Open Sans" w:eastAsia="Times New Roman" w:hAnsi="Open Sans" w:cs="Open Sans"/>
            <w:sz w:val="24"/>
            <w:szCs w:val="24"/>
            <w:lang w:eastAsia="en-NZ"/>
          </w:rPr>
          <w:t>alcoholcanterbury@police.govt.nz</w:t>
        </w:r>
      </w:hyperlink>
      <w:r w:rsidRPr="00842750">
        <w:rPr>
          <w:rFonts w:ascii="Open Sans" w:eastAsia="Times New Roman" w:hAnsi="Open Sans" w:cs="Open Sans"/>
          <w:color w:val="555555"/>
          <w:sz w:val="24"/>
          <w:szCs w:val="24"/>
          <w:lang w:eastAsia="en-NZ"/>
        </w:rPr>
        <w:t xml:space="preserve"> </w:t>
      </w:r>
    </w:p>
    <w:p w14:paraId="7C42F7A4" w14:textId="5114D380" w:rsidR="00842750" w:rsidRPr="00842750" w:rsidRDefault="00842750" w:rsidP="004D5A9D">
      <w:pPr>
        <w:shd w:val="clear" w:color="auto" w:fill="FFFFFF"/>
        <w:spacing w:after="270" w:line="240" w:lineRule="auto"/>
        <w:jc w:val="both"/>
        <w:rPr>
          <w:rFonts w:ascii="Work Sans" w:eastAsia="Times New Roman" w:hAnsi="Work Sans" w:cs="Times New Roman"/>
          <w:b/>
          <w:bCs/>
          <w:color w:val="212121"/>
          <w:sz w:val="24"/>
          <w:szCs w:val="24"/>
          <w:lang w:eastAsia="en-NZ"/>
        </w:rPr>
      </w:pPr>
      <w:r>
        <w:rPr>
          <w:rFonts w:ascii="Work Sans" w:eastAsia="Times New Roman" w:hAnsi="Work Sans" w:cs="Times New Roman"/>
          <w:b/>
          <w:bCs/>
          <w:color w:val="212121"/>
          <w:sz w:val="24"/>
          <w:szCs w:val="24"/>
          <w:lang w:eastAsia="en-NZ"/>
        </w:rPr>
        <w:t>Notify us online</w:t>
      </w:r>
    </w:p>
    <w:p w14:paraId="4D5DEC87" w14:textId="716782A4" w:rsidR="00842750" w:rsidRPr="00842750" w:rsidRDefault="001311BD" w:rsidP="004D5A9D">
      <w:pPr>
        <w:jc w:val="both"/>
        <w:rPr>
          <w:rFonts w:ascii="Open Sans" w:hAnsi="Open Sans" w:cs="Open Sans"/>
          <w:sz w:val="24"/>
          <w:szCs w:val="24"/>
        </w:rPr>
      </w:pPr>
      <w:r>
        <w:rPr>
          <w:rFonts w:ascii="Open Sans" w:hAnsi="Open Sans" w:cs="Open Sans"/>
          <w:sz w:val="24"/>
          <w:szCs w:val="24"/>
        </w:rPr>
        <w:t xml:space="preserve">The </w:t>
      </w:r>
      <w:r w:rsidR="00842750" w:rsidRPr="00842750">
        <w:rPr>
          <w:rFonts w:ascii="Open Sans" w:hAnsi="Open Sans" w:cs="Open Sans"/>
          <w:sz w:val="24"/>
          <w:szCs w:val="24"/>
        </w:rPr>
        <w:t>Ministry of Justice has been working with Business Connect to develop a digitised form businesses can use to notify the relevant territorial authority and police. Business Connect is a centralised platform for New Zealand businesses to manage their licence, permits and registrations online.</w:t>
      </w:r>
    </w:p>
    <w:p w14:paraId="2747DB99" w14:textId="77777777" w:rsidR="00842750" w:rsidRPr="00842750" w:rsidRDefault="00842750" w:rsidP="004D5A9D">
      <w:pPr>
        <w:jc w:val="both"/>
        <w:rPr>
          <w:rFonts w:ascii="Open Sans" w:hAnsi="Open Sans" w:cs="Open Sans"/>
          <w:sz w:val="24"/>
          <w:szCs w:val="24"/>
        </w:rPr>
      </w:pPr>
      <w:r w:rsidRPr="00842750">
        <w:rPr>
          <w:rFonts w:ascii="Open Sans" w:hAnsi="Open Sans" w:cs="Open Sans"/>
          <w:sz w:val="24"/>
          <w:szCs w:val="24"/>
        </w:rPr>
        <w:t>You can complete the form on Business Connect, once submitted a summary of the notification is sent via email to the local territorial authority and police you have selected.</w:t>
      </w:r>
    </w:p>
    <w:p w14:paraId="0AC04D49" w14:textId="77777777" w:rsidR="00842750" w:rsidRPr="00842750" w:rsidRDefault="00842750" w:rsidP="004D5A9D">
      <w:pPr>
        <w:jc w:val="both"/>
        <w:rPr>
          <w:rFonts w:ascii="Open Sans" w:hAnsi="Open Sans" w:cs="Open Sans"/>
          <w:sz w:val="24"/>
          <w:szCs w:val="24"/>
        </w:rPr>
      </w:pPr>
      <w:r w:rsidRPr="00842750">
        <w:rPr>
          <w:rFonts w:ascii="Open Sans" w:hAnsi="Open Sans" w:cs="Open Sans"/>
          <w:sz w:val="24"/>
          <w:szCs w:val="24"/>
        </w:rPr>
        <w:t>All notifications must be sent 7 days prior to the game you intend to open for. </w:t>
      </w:r>
    </w:p>
    <w:p w14:paraId="0E618EB0" w14:textId="77777777" w:rsidR="00842750" w:rsidRPr="00842750" w:rsidRDefault="00842750" w:rsidP="004D5A9D">
      <w:pPr>
        <w:numPr>
          <w:ilvl w:val="0"/>
          <w:numId w:val="5"/>
        </w:numPr>
        <w:jc w:val="both"/>
        <w:rPr>
          <w:rFonts w:ascii="Open Sans" w:hAnsi="Open Sans" w:cs="Open Sans"/>
          <w:sz w:val="24"/>
          <w:szCs w:val="24"/>
        </w:rPr>
      </w:pPr>
      <w:r w:rsidRPr="00842750">
        <w:rPr>
          <w:rFonts w:ascii="Open Sans" w:hAnsi="Open Sans" w:cs="Open Sans"/>
          <w:sz w:val="24"/>
          <w:szCs w:val="24"/>
        </w:rPr>
        <w:t>Click </w:t>
      </w:r>
      <w:hyperlink r:id="rId7" w:tgtFrame="_blank" w:history="1">
        <w:r w:rsidRPr="00842750">
          <w:rPr>
            <w:rStyle w:val="Hyperlink"/>
            <w:rFonts w:ascii="Open Sans" w:hAnsi="Open Sans" w:cs="Open Sans"/>
            <w:sz w:val="24"/>
            <w:szCs w:val="24"/>
          </w:rPr>
          <w:t>Business Connect</w:t>
        </w:r>
      </w:hyperlink>
    </w:p>
    <w:p w14:paraId="4FABAD02" w14:textId="77777777" w:rsidR="00842750" w:rsidRPr="00842750" w:rsidRDefault="00842750" w:rsidP="004D5A9D">
      <w:pPr>
        <w:numPr>
          <w:ilvl w:val="0"/>
          <w:numId w:val="5"/>
        </w:numPr>
        <w:jc w:val="both"/>
        <w:rPr>
          <w:rFonts w:ascii="Open Sans" w:hAnsi="Open Sans" w:cs="Open Sans"/>
          <w:sz w:val="24"/>
          <w:szCs w:val="24"/>
        </w:rPr>
      </w:pPr>
      <w:r w:rsidRPr="00842750">
        <w:rPr>
          <w:rFonts w:ascii="Open Sans" w:hAnsi="Open Sans" w:cs="Open Sans"/>
          <w:sz w:val="24"/>
          <w:szCs w:val="24"/>
        </w:rPr>
        <w:t xml:space="preserve">Log in using your </w:t>
      </w:r>
      <w:proofErr w:type="spellStart"/>
      <w:r w:rsidRPr="00842750">
        <w:rPr>
          <w:rFonts w:ascii="Open Sans" w:hAnsi="Open Sans" w:cs="Open Sans"/>
          <w:sz w:val="24"/>
          <w:szCs w:val="24"/>
        </w:rPr>
        <w:t>RealMe</w:t>
      </w:r>
      <w:proofErr w:type="spellEnd"/>
      <w:r w:rsidRPr="00842750">
        <w:rPr>
          <w:rFonts w:ascii="Open Sans" w:hAnsi="Open Sans" w:cs="Open Sans"/>
          <w:sz w:val="24"/>
          <w:szCs w:val="24"/>
        </w:rPr>
        <w:t xml:space="preserve"> login.</w:t>
      </w:r>
    </w:p>
    <w:p w14:paraId="081912FA" w14:textId="77777777" w:rsidR="00842750" w:rsidRPr="00842750" w:rsidRDefault="00842750" w:rsidP="004D5A9D">
      <w:pPr>
        <w:numPr>
          <w:ilvl w:val="0"/>
          <w:numId w:val="5"/>
        </w:numPr>
        <w:jc w:val="both"/>
        <w:rPr>
          <w:rFonts w:ascii="Open Sans" w:hAnsi="Open Sans" w:cs="Open Sans"/>
          <w:sz w:val="24"/>
          <w:szCs w:val="24"/>
        </w:rPr>
      </w:pPr>
      <w:r w:rsidRPr="00842750">
        <w:rPr>
          <w:rFonts w:ascii="Open Sans" w:hAnsi="Open Sans" w:cs="Open Sans"/>
          <w:sz w:val="24"/>
          <w:szCs w:val="24"/>
        </w:rPr>
        <w:t xml:space="preserve">If you don’t have a </w:t>
      </w:r>
      <w:proofErr w:type="spellStart"/>
      <w:r w:rsidRPr="00842750">
        <w:rPr>
          <w:rFonts w:ascii="Open Sans" w:hAnsi="Open Sans" w:cs="Open Sans"/>
          <w:sz w:val="24"/>
          <w:szCs w:val="24"/>
        </w:rPr>
        <w:t>RealMe</w:t>
      </w:r>
      <w:proofErr w:type="spellEnd"/>
      <w:r w:rsidRPr="00842750">
        <w:rPr>
          <w:rFonts w:ascii="Open Sans" w:hAnsi="Open Sans" w:cs="Open Sans"/>
          <w:sz w:val="24"/>
          <w:szCs w:val="24"/>
        </w:rPr>
        <w:t xml:space="preserve"> login or if it’s your </w:t>
      </w:r>
      <w:proofErr w:type="gramStart"/>
      <w:r w:rsidRPr="00842750">
        <w:rPr>
          <w:rFonts w:ascii="Open Sans" w:hAnsi="Open Sans" w:cs="Open Sans"/>
          <w:sz w:val="24"/>
          <w:szCs w:val="24"/>
        </w:rPr>
        <w:t>first time</w:t>
      </w:r>
      <w:proofErr w:type="gramEnd"/>
      <w:r w:rsidRPr="00842750">
        <w:rPr>
          <w:rFonts w:ascii="Open Sans" w:hAnsi="Open Sans" w:cs="Open Sans"/>
          <w:sz w:val="24"/>
          <w:szCs w:val="24"/>
        </w:rPr>
        <w:t xml:space="preserve"> logging onto Business Connect, you will need to verify your email address.</w:t>
      </w:r>
    </w:p>
    <w:p w14:paraId="44F9ADDA" w14:textId="77777777" w:rsidR="00842750" w:rsidRPr="00842750" w:rsidRDefault="00842750" w:rsidP="004D5A9D">
      <w:pPr>
        <w:numPr>
          <w:ilvl w:val="0"/>
          <w:numId w:val="5"/>
        </w:numPr>
        <w:jc w:val="both"/>
        <w:rPr>
          <w:rFonts w:ascii="Open Sans" w:hAnsi="Open Sans" w:cs="Open Sans"/>
          <w:sz w:val="24"/>
          <w:szCs w:val="24"/>
        </w:rPr>
      </w:pPr>
      <w:r w:rsidRPr="00842750">
        <w:rPr>
          <w:rFonts w:ascii="Open Sans" w:hAnsi="Open Sans" w:cs="Open Sans"/>
          <w:sz w:val="24"/>
          <w:szCs w:val="24"/>
        </w:rPr>
        <w:t>From the Business Connect dashboard, click the Hospitality tab.</w:t>
      </w:r>
    </w:p>
    <w:p w14:paraId="398F6467" w14:textId="77777777" w:rsidR="00842750" w:rsidRPr="00842750" w:rsidRDefault="00842750" w:rsidP="004D5A9D">
      <w:pPr>
        <w:numPr>
          <w:ilvl w:val="0"/>
          <w:numId w:val="5"/>
        </w:numPr>
        <w:jc w:val="both"/>
        <w:rPr>
          <w:rFonts w:ascii="Open Sans" w:hAnsi="Open Sans" w:cs="Open Sans"/>
          <w:sz w:val="24"/>
          <w:szCs w:val="24"/>
        </w:rPr>
      </w:pPr>
      <w:r w:rsidRPr="00842750">
        <w:rPr>
          <w:rFonts w:ascii="Open Sans" w:hAnsi="Open Sans" w:cs="Open Sans"/>
          <w:sz w:val="24"/>
          <w:szCs w:val="24"/>
        </w:rPr>
        <w:t>Click on Rugby World Cup extended trading hours tile and begin the form. </w:t>
      </w:r>
    </w:p>
    <w:p w14:paraId="4D0BA5F3" w14:textId="17B7E9C1" w:rsidR="00842750" w:rsidRPr="00842750" w:rsidRDefault="00842750" w:rsidP="004D5A9D">
      <w:pPr>
        <w:jc w:val="both"/>
        <w:rPr>
          <w:rFonts w:ascii="Open Sans" w:hAnsi="Open Sans" w:cs="Open Sans"/>
          <w:sz w:val="24"/>
          <w:szCs w:val="24"/>
        </w:rPr>
      </w:pPr>
      <w:r w:rsidRPr="00842750">
        <w:rPr>
          <w:rFonts w:ascii="Open Sans" w:hAnsi="Open Sans" w:cs="Open Sans"/>
          <w:sz w:val="24"/>
          <w:szCs w:val="24"/>
        </w:rPr>
        <w:t>For help and support for the extension of trading hours, please email us at </w:t>
      </w:r>
      <w:hyperlink r:id="rId8" w:history="1">
        <w:r w:rsidR="004D5A9D" w:rsidRPr="00533F36">
          <w:rPr>
            <w:rStyle w:val="Hyperlink"/>
            <w:rFonts w:ascii="Open Sans" w:hAnsi="Open Sans" w:cs="Open Sans"/>
            <w:sz w:val="24"/>
            <w:szCs w:val="24"/>
          </w:rPr>
          <w:t>licensing@hurunui</w:t>
        </w:r>
        <w:r w:rsidR="004D5A9D" w:rsidRPr="00842750">
          <w:rPr>
            <w:rStyle w:val="Hyperlink"/>
            <w:rFonts w:ascii="Open Sans" w:hAnsi="Open Sans" w:cs="Open Sans"/>
            <w:sz w:val="24"/>
            <w:szCs w:val="24"/>
          </w:rPr>
          <w:t>.govt.nz</w:t>
        </w:r>
      </w:hyperlink>
      <w:r w:rsidRPr="00842750">
        <w:rPr>
          <w:rFonts w:ascii="Open Sans" w:hAnsi="Open Sans" w:cs="Open Sans"/>
          <w:sz w:val="24"/>
          <w:szCs w:val="24"/>
        </w:rPr>
        <w:t xml:space="preserve"> or call </w:t>
      </w:r>
      <w:r w:rsidR="004D5A9D">
        <w:rPr>
          <w:rFonts w:ascii="Open Sans" w:hAnsi="Open Sans" w:cs="Open Sans"/>
          <w:sz w:val="24"/>
          <w:szCs w:val="24"/>
        </w:rPr>
        <w:t>03 314 8816</w:t>
      </w:r>
      <w:r w:rsidRPr="00842750">
        <w:rPr>
          <w:rFonts w:ascii="Open Sans" w:hAnsi="Open Sans" w:cs="Open Sans"/>
          <w:sz w:val="24"/>
          <w:szCs w:val="24"/>
        </w:rPr>
        <w:t>.</w:t>
      </w:r>
    </w:p>
    <w:p w14:paraId="52EA2FA5" w14:textId="77777777" w:rsidR="00842750" w:rsidRPr="00842750" w:rsidRDefault="00842750" w:rsidP="004D5A9D">
      <w:pPr>
        <w:jc w:val="both"/>
        <w:rPr>
          <w:rFonts w:ascii="Open Sans" w:hAnsi="Open Sans" w:cs="Open Sans"/>
          <w:sz w:val="24"/>
          <w:szCs w:val="24"/>
        </w:rPr>
      </w:pPr>
      <w:r w:rsidRPr="00842750">
        <w:rPr>
          <w:rFonts w:ascii="Open Sans" w:hAnsi="Open Sans" w:cs="Open Sans"/>
          <w:sz w:val="24"/>
          <w:szCs w:val="24"/>
        </w:rPr>
        <w:t>Any technical issues with the Business Connect platform, please contact </w:t>
      </w:r>
      <w:hyperlink r:id="rId9" w:history="1">
        <w:r w:rsidRPr="00842750">
          <w:rPr>
            <w:rStyle w:val="Hyperlink"/>
            <w:rFonts w:ascii="Open Sans" w:hAnsi="Open Sans" w:cs="Open Sans"/>
            <w:sz w:val="24"/>
            <w:szCs w:val="24"/>
          </w:rPr>
          <w:t>hello@businessconnect.govt.nz</w:t>
        </w:r>
      </w:hyperlink>
      <w:r w:rsidRPr="00842750">
        <w:rPr>
          <w:rFonts w:ascii="Open Sans" w:hAnsi="Open Sans" w:cs="Open Sans"/>
          <w:sz w:val="24"/>
          <w:szCs w:val="24"/>
        </w:rPr>
        <w:t>.</w:t>
      </w:r>
    </w:p>
    <w:p w14:paraId="7D32BB02" w14:textId="77777777" w:rsidR="00842750" w:rsidRPr="00842750" w:rsidRDefault="00842750" w:rsidP="004D5A9D">
      <w:pPr>
        <w:jc w:val="both"/>
        <w:rPr>
          <w:rFonts w:ascii="Open Sans" w:hAnsi="Open Sans" w:cs="Open Sans"/>
          <w:sz w:val="24"/>
          <w:szCs w:val="24"/>
        </w:rPr>
      </w:pPr>
      <w:r w:rsidRPr="00842750">
        <w:rPr>
          <w:rFonts w:ascii="Open Sans" w:hAnsi="Open Sans" w:cs="Open Sans"/>
          <w:sz w:val="24"/>
          <w:szCs w:val="24"/>
        </w:rPr>
        <w:t xml:space="preserve">If you need help with </w:t>
      </w:r>
      <w:proofErr w:type="spellStart"/>
      <w:r w:rsidRPr="00842750">
        <w:rPr>
          <w:rFonts w:ascii="Open Sans" w:hAnsi="Open Sans" w:cs="Open Sans"/>
          <w:sz w:val="24"/>
          <w:szCs w:val="24"/>
        </w:rPr>
        <w:t>RealMe</w:t>
      </w:r>
      <w:proofErr w:type="spellEnd"/>
      <w:r w:rsidRPr="00842750">
        <w:rPr>
          <w:rFonts w:ascii="Open Sans" w:hAnsi="Open Sans" w:cs="Open Sans"/>
          <w:sz w:val="24"/>
          <w:szCs w:val="24"/>
        </w:rPr>
        <w:t>, </w:t>
      </w:r>
      <w:hyperlink r:id="rId10" w:anchor="the-difference-between-login-and-verified-identity" w:tgtFrame="_blank" w:history="1">
        <w:r w:rsidRPr="00842750">
          <w:rPr>
            <w:rStyle w:val="Hyperlink"/>
            <w:rFonts w:ascii="Open Sans" w:hAnsi="Open Sans" w:cs="Open Sans"/>
            <w:sz w:val="24"/>
            <w:szCs w:val="24"/>
          </w:rPr>
          <w:t>please go here</w:t>
        </w:r>
      </w:hyperlink>
    </w:p>
    <w:p w14:paraId="1AAD0FC7" w14:textId="77777777" w:rsidR="00842750" w:rsidRDefault="00842750"/>
    <w:sectPr w:rsidR="008427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Open Sans">
    <w:panose1 w:val="020B0606030504020204"/>
    <w:charset w:val="00"/>
    <w:family w:val="swiss"/>
    <w:pitch w:val="variable"/>
    <w:sig w:usb0="E00002EF" w:usb1="4000205B" w:usb2="00000028" w:usb3="00000000" w:csb0="0000019F" w:csb1="00000000"/>
  </w:font>
  <w:font w:name="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85DEE"/>
    <w:multiLevelType w:val="multilevel"/>
    <w:tmpl w:val="9588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105EE6"/>
    <w:multiLevelType w:val="hybridMultilevel"/>
    <w:tmpl w:val="CDCCA76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448A21F7"/>
    <w:multiLevelType w:val="hybridMultilevel"/>
    <w:tmpl w:val="56405AEC"/>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559045E2"/>
    <w:multiLevelType w:val="multilevel"/>
    <w:tmpl w:val="5BE0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AA41BF"/>
    <w:multiLevelType w:val="multilevel"/>
    <w:tmpl w:val="FAAE8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50"/>
    <w:rsid w:val="001311BD"/>
    <w:rsid w:val="004D5A9D"/>
    <w:rsid w:val="00842750"/>
    <w:rsid w:val="00E05C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E55E5"/>
  <w15:chartTrackingRefBased/>
  <w15:docId w15:val="{5E2A4707-2D3C-4F57-96F3-6AF9C69B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42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842750"/>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750"/>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842750"/>
    <w:rPr>
      <w:rFonts w:ascii="Times New Roman" w:eastAsia="Times New Roman" w:hAnsi="Times New Roman" w:cs="Times New Roman"/>
      <w:b/>
      <w:bCs/>
      <w:sz w:val="36"/>
      <w:szCs w:val="36"/>
      <w:lang w:eastAsia="en-NZ"/>
    </w:rPr>
  </w:style>
  <w:style w:type="character" w:styleId="Hyperlink">
    <w:name w:val="Hyperlink"/>
    <w:basedOn w:val="DefaultParagraphFont"/>
    <w:uiPriority w:val="99"/>
    <w:unhideWhenUsed/>
    <w:rsid w:val="00842750"/>
    <w:rPr>
      <w:color w:val="0000FF"/>
      <w:u w:val="single"/>
    </w:rPr>
  </w:style>
  <w:style w:type="paragraph" w:styleId="NormalWeb">
    <w:name w:val="Normal (Web)"/>
    <w:basedOn w:val="Normal"/>
    <w:uiPriority w:val="99"/>
    <w:semiHidden/>
    <w:unhideWhenUsed/>
    <w:rsid w:val="0084275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842750"/>
    <w:rPr>
      <w:b/>
      <w:bCs/>
    </w:rPr>
  </w:style>
  <w:style w:type="character" w:styleId="UnresolvedMention">
    <w:name w:val="Unresolved Mention"/>
    <w:basedOn w:val="DefaultParagraphFont"/>
    <w:uiPriority w:val="99"/>
    <w:semiHidden/>
    <w:unhideWhenUsed/>
    <w:rsid w:val="00842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498">
      <w:bodyDiv w:val="1"/>
      <w:marLeft w:val="0"/>
      <w:marRight w:val="0"/>
      <w:marTop w:val="0"/>
      <w:marBottom w:val="0"/>
      <w:divBdr>
        <w:top w:val="none" w:sz="0" w:space="0" w:color="auto"/>
        <w:left w:val="none" w:sz="0" w:space="0" w:color="auto"/>
        <w:bottom w:val="none" w:sz="0" w:space="0" w:color="auto"/>
        <w:right w:val="none" w:sz="0" w:space="0" w:color="auto"/>
      </w:divBdr>
    </w:div>
    <w:div w:id="43650726">
      <w:bodyDiv w:val="1"/>
      <w:marLeft w:val="0"/>
      <w:marRight w:val="0"/>
      <w:marTop w:val="0"/>
      <w:marBottom w:val="0"/>
      <w:divBdr>
        <w:top w:val="none" w:sz="0" w:space="0" w:color="auto"/>
        <w:left w:val="none" w:sz="0" w:space="0" w:color="auto"/>
        <w:bottom w:val="none" w:sz="0" w:space="0" w:color="auto"/>
        <w:right w:val="none" w:sz="0" w:space="0" w:color="auto"/>
      </w:divBdr>
      <w:divsChild>
        <w:div w:id="1699816394">
          <w:marLeft w:val="0"/>
          <w:marRight w:val="0"/>
          <w:marTop w:val="0"/>
          <w:marBottom w:val="0"/>
          <w:divBdr>
            <w:top w:val="none" w:sz="0" w:space="0" w:color="auto"/>
            <w:left w:val="none" w:sz="0" w:space="0" w:color="auto"/>
            <w:bottom w:val="none" w:sz="0" w:space="0" w:color="auto"/>
            <w:right w:val="none" w:sz="0" w:space="0" w:color="auto"/>
          </w:divBdr>
          <w:divsChild>
            <w:div w:id="1466309803">
              <w:marLeft w:val="0"/>
              <w:marRight w:val="0"/>
              <w:marTop w:val="0"/>
              <w:marBottom w:val="0"/>
              <w:divBdr>
                <w:top w:val="none" w:sz="0" w:space="0" w:color="auto"/>
                <w:left w:val="none" w:sz="0" w:space="0" w:color="auto"/>
                <w:bottom w:val="none" w:sz="0" w:space="0" w:color="auto"/>
                <w:right w:val="none" w:sz="0" w:space="0" w:color="auto"/>
              </w:divBdr>
              <w:divsChild>
                <w:div w:id="1306011039">
                  <w:marLeft w:val="0"/>
                  <w:marRight w:val="0"/>
                  <w:marTop w:val="0"/>
                  <w:marBottom w:val="675"/>
                  <w:divBdr>
                    <w:top w:val="none" w:sz="0" w:space="0" w:color="auto"/>
                    <w:left w:val="none" w:sz="0" w:space="0" w:color="auto"/>
                    <w:bottom w:val="single" w:sz="6" w:space="0" w:color="DEDEDE"/>
                    <w:right w:val="none" w:sz="0" w:space="0" w:color="auto"/>
                  </w:divBdr>
                </w:div>
              </w:divsChild>
            </w:div>
          </w:divsChild>
        </w:div>
        <w:div w:id="805388473">
          <w:marLeft w:val="0"/>
          <w:marRight w:val="0"/>
          <w:marTop w:val="0"/>
          <w:marBottom w:val="0"/>
          <w:divBdr>
            <w:top w:val="none" w:sz="0" w:space="0" w:color="auto"/>
            <w:left w:val="none" w:sz="0" w:space="0" w:color="auto"/>
            <w:bottom w:val="none" w:sz="0" w:space="0" w:color="auto"/>
            <w:right w:val="none" w:sz="0" w:space="0" w:color="auto"/>
          </w:divBdr>
          <w:divsChild>
            <w:div w:id="382027445">
              <w:marLeft w:val="0"/>
              <w:marRight w:val="0"/>
              <w:marTop w:val="0"/>
              <w:marBottom w:val="0"/>
              <w:divBdr>
                <w:top w:val="none" w:sz="0" w:space="0" w:color="auto"/>
                <w:left w:val="none" w:sz="0" w:space="0" w:color="auto"/>
                <w:bottom w:val="none" w:sz="0" w:space="0" w:color="auto"/>
                <w:right w:val="none" w:sz="0" w:space="0" w:color="auto"/>
              </w:divBdr>
              <w:divsChild>
                <w:div w:id="2130083613">
                  <w:marLeft w:val="0"/>
                  <w:marRight w:val="0"/>
                  <w:marTop w:val="0"/>
                  <w:marBottom w:val="0"/>
                  <w:divBdr>
                    <w:top w:val="none" w:sz="0" w:space="0" w:color="auto"/>
                    <w:left w:val="none" w:sz="0" w:space="0" w:color="auto"/>
                    <w:bottom w:val="none" w:sz="0" w:space="0" w:color="auto"/>
                    <w:right w:val="none" w:sz="0" w:space="0" w:color="auto"/>
                  </w:divBdr>
                  <w:divsChild>
                    <w:div w:id="203105135">
                      <w:marLeft w:val="0"/>
                      <w:marRight w:val="0"/>
                      <w:marTop w:val="0"/>
                      <w:marBottom w:val="0"/>
                      <w:divBdr>
                        <w:top w:val="none" w:sz="0" w:space="0" w:color="auto"/>
                        <w:left w:val="none" w:sz="0" w:space="0" w:color="auto"/>
                        <w:bottom w:val="none" w:sz="0" w:space="0" w:color="auto"/>
                        <w:right w:val="none" w:sz="0" w:space="0" w:color="auto"/>
                      </w:divBdr>
                      <w:divsChild>
                        <w:div w:id="1181629965">
                          <w:marLeft w:val="0"/>
                          <w:marRight w:val="0"/>
                          <w:marTop w:val="0"/>
                          <w:marBottom w:val="0"/>
                          <w:divBdr>
                            <w:top w:val="none" w:sz="0" w:space="0" w:color="auto"/>
                            <w:left w:val="none" w:sz="0" w:space="0" w:color="auto"/>
                            <w:bottom w:val="none" w:sz="0" w:space="0" w:color="auto"/>
                            <w:right w:val="none" w:sz="0" w:space="0" w:color="auto"/>
                          </w:divBdr>
                          <w:divsChild>
                            <w:div w:id="2108840875">
                              <w:marLeft w:val="0"/>
                              <w:marRight w:val="0"/>
                              <w:marTop w:val="0"/>
                              <w:marBottom w:val="0"/>
                              <w:divBdr>
                                <w:top w:val="none" w:sz="0" w:space="0" w:color="auto"/>
                                <w:left w:val="none" w:sz="0" w:space="0" w:color="auto"/>
                                <w:bottom w:val="none" w:sz="0" w:space="0" w:color="auto"/>
                                <w:right w:val="none" w:sz="0" w:space="0" w:color="auto"/>
                              </w:divBdr>
                              <w:divsChild>
                                <w:div w:id="8462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0195">
      <w:bodyDiv w:val="1"/>
      <w:marLeft w:val="0"/>
      <w:marRight w:val="0"/>
      <w:marTop w:val="0"/>
      <w:marBottom w:val="0"/>
      <w:divBdr>
        <w:top w:val="none" w:sz="0" w:space="0" w:color="auto"/>
        <w:left w:val="none" w:sz="0" w:space="0" w:color="auto"/>
        <w:bottom w:val="none" w:sz="0" w:space="0" w:color="auto"/>
        <w:right w:val="none" w:sz="0" w:space="0" w:color="auto"/>
      </w:divBdr>
    </w:div>
    <w:div w:id="353501421">
      <w:bodyDiv w:val="1"/>
      <w:marLeft w:val="0"/>
      <w:marRight w:val="0"/>
      <w:marTop w:val="0"/>
      <w:marBottom w:val="0"/>
      <w:divBdr>
        <w:top w:val="none" w:sz="0" w:space="0" w:color="auto"/>
        <w:left w:val="none" w:sz="0" w:space="0" w:color="auto"/>
        <w:bottom w:val="none" w:sz="0" w:space="0" w:color="auto"/>
        <w:right w:val="none" w:sz="0" w:space="0" w:color="auto"/>
      </w:divBdr>
    </w:div>
    <w:div w:id="632255908">
      <w:bodyDiv w:val="1"/>
      <w:marLeft w:val="0"/>
      <w:marRight w:val="0"/>
      <w:marTop w:val="0"/>
      <w:marBottom w:val="0"/>
      <w:divBdr>
        <w:top w:val="none" w:sz="0" w:space="0" w:color="auto"/>
        <w:left w:val="none" w:sz="0" w:space="0" w:color="auto"/>
        <w:bottom w:val="none" w:sz="0" w:space="0" w:color="auto"/>
        <w:right w:val="none" w:sz="0" w:space="0" w:color="auto"/>
      </w:divBdr>
    </w:div>
    <w:div w:id="714817234">
      <w:bodyDiv w:val="1"/>
      <w:marLeft w:val="0"/>
      <w:marRight w:val="0"/>
      <w:marTop w:val="0"/>
      <w:marBottom w:val="0"/>
      <w:divBdr>
        <w:top w:val="none" w:sz="0" w:space="0" w:color="auto"/>
        <w:left w:val="none" w:sz="0" w:space="0" w:color="auto"/>
        <w:bottom w:val="none" w:sz="0" w:space="0" w:color="auto"/>
        <w:right w:val="none" w:sz="0" w:space="0" w:color="auto"/>
      </w:divBdr>
    </w:div>
    <w:div w:id="723141948">
      <w:bodyDiv w:val="1"/>
      <w:marLeft w:val="0"/>
      <w:marRight w:val="0"/>
      <w:marTop w:val="0"/>
      <w:marBottom w:val="0"/>
      <w:divBdr>
        <w:top w:val="none" w:sz="0" w:space="0" w:color="auto"/>
        <w:left w:val="none" w:sz="0" w:space="0" w:color="auto"/>
        <w:bottom w:val="none" w:sz="0" w:space="0" w:color="auto"/>
        <w:right w:val="none" w:sz="0" w:space="0" w:color="auto"/>
      </w:divBdr>
    </w:div>
    <w:div w:id="1284844809">
      <w:bodyDiv w:val="1"/>
      <w:marLeft w:val="0"/>
      <w:marRight w:val="0"/>
      <w:marTop w:val="0"/>
      <w:marBottom w:val="0"/>
      <w:divBdr>
        <w:top w:val="none" w:sz="0" w:space="0" w:color="auto"/>
        <w:left w:val="none" w:sz="0" w:space="0" w:color="auto"/>
        <w:bottom w:val="none" w:sz="0" w:space="0" w:color="auto"/>
        <w:right w:val="none" w:sz="0" w:space="0" w:color="auto"/>
      </w:divBdr>
    </w:div>
    <w:div w:id="1460294351">
      <w:bodyDiv w:val="1"/>
      <w:marLeft w:val="0"/>
      <w:marRight w:val="0"/>
      <w:marTop w:val="0"/>
      <w:marBottom w:val="0"/>
      <w:divBdr>
        <w:top w:val="none" w:sz="0" w:space="0" w:color="auto"/>
        <w:left w:val="none" w:sz="0" w:space="0" w:color="auto"/>
        <w:bottom w:val="none" w:sz="0" w:space="0" w:color="auto"/>
        <w:right w:val="none" w:sz="0" w:space="0" w:color="auto"/>
      </w:divBdr>
    </w:div>
    <w:div w:id="200462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hurunui.govt.nz" TargetMode="External"/><Relationship Id="rId3" Type="http://schemas.openxmlformats.org/officeDocument/2006/relationships/settings" Target="settings.xml"/><Relationship Id="rId7" Type="http://schemas.openxmlformats.org/officeDocument/2006/relationships/hyperlink" Target="https://services.businessconnect.govt.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coholcanterbury@police.govt.nz" TargetMode="External"/><Relationship Id="rId11" Type="http://schemas.openxmlformats.org/officeDocument/2006/relationships/fontTable" Target="fontTable.xml"/><Relationship Id="rId5" Type="http://schemas.openxmlformats.org/officeDocument/2006/relationships/hyperlink" Target="mailto:licensing@hurunui.govt.nz" TargetMode="External"/><Relationship Id="rId10" Type="http://schemas.openxmlformats.org/officeDocument/2006/relationships/hyperlink" Target="https://www.realme.govt.nz/help/" TargetMode="External"/><Relationship Id="rId4" Type="http://schemas.openxmlformats.org/officeDocument/2006/relationships/webSettings" Target="webSettings.xml"/><Relationship Id="rId9" Type="http://schemas.openxmlformats.org/officeDocument/2006/relationships/hyperlink" Target="mailto:hello@businessconnect.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O'Loughlin</dc:creator>
  <cp:keywords/>
  <dc:description/>
  <cp:lastModifiedBy>Kathryn O'Loughlin</cp:lastModifiedBy>
  <cp:revision>1</cp:revision>
  <dcterms:created xsi:type="dcterms:W3CDTF">2023-08-28T01:24:00Z</dcterms:created>
  <dcterms:modified xsi:type="dcterms:W3CDTF">2023-08-28T01:50:00Z</dcterms:modified>
</cp:coreProperties>
</file>